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F3864"/>
          <w:sz w:val="44"/>
          <w:szCs w:val="44"/>
        </w:rPr>
        <w:t xml:space="preserve">Author Guidelines</w:t>
      </w:r>
    </w:p>
    <w:p>
      <w:pPr>
        <w:spacing w:after="60"/>
      </w:pPr>
      <w:r>
        <w:rPr>
          <w:i/>
          <w:iCs/>
          <w:color w:val="444444"/>
          <w:sz w:val="26"/>
          <w:szCs w:val="26"/>
        </w:rPr>
        <w:t xml:space="preserve">Kalahari Journal of Mechanical Engineering</w:t>
      </w:r>
    </w:p>
    <w:p>
      <w:pPr>
        <w:pBdr>
          <w:bottom w:val="single" w:color="1F3864" w:sz="12" w:space="4"/>
        </w:pBdr>
        <w:spacing w:after="300"/>
      </w:pPr>
    </w:p>
    <w:p>
      <w:pPr>
        <w:spacing w:after="160"/>
      </w:pPr>
      <w:r>
        <w:t xml:space="preserve">Authors are requested to read these guidelines carefully before submitting a manuscript. Manuscripts that do not conform to these guidelines may be returned for correction before entering the peer review process.</w:t>
      </w:r>
    </w:p>
    <w:p>
      <w:pPr>
        <w:pStyle w:val="Heading1"/>
        <w:spacing w:after="160" w:before="320"/>
      </w:pPr>
      <w:r>
        <w:t xml:space="preserve">1. Manuscript Types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5200"/>
        <w:gridCol w:w="18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  <w:tc>
          <w:tcPr>
            <w:tcW w:type="dxa" w:w="52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8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Typical Length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Original Research Article</w:t>
            </w:r>
          </w:p>
        </w:tc>
        <w:tc>
          <w:tcPr>
            <w:tcW w:type="dxa" w:w="5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Reports original, unpublished research with clear methodology, results, and discussion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6–15 pages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Review Article</w:t>
            </w:r>
          </w:p>
        </w:tc>
        <w:tc>
          <w:tcPr>
            <w:tcW w:type="dxa" w:w="52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Critical, comprehensive survey of existing literature on a defined topic, identifying gaps and future directions</w:t>
            </w:r>
          </w:p>
        </w:tc>
        <w:tc>
          <w:tcPr>
            <w:tcW w:type="dxa" w:w="18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10–20 pages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Short Communication</w:t>
            </w:r>
          </w:p>
        </w:tc>
        <w:tc>
          <w:tcPr>
            <w:tcW w:type="dxa" w:w="5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Brief report of significant, novel findings that merit rapid publication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3–5 pages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Technical Note</w:t>
            </w:r>
          </w:p>
        </w:tc>
        <w:tc>
          <w:tcPr>
            <w:tcW w:type="dxa" w:w="52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Describes a technique, tool, apparatus, software, or minor innovation with limited experimental validation</w:t>
            </w:r>
          </w:p>
        </w:tc>
        <w:tc>
          <w:tcPr>
            <w:tcW w:type="dxa" w:w="18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3–6 pages</w:t>
            </w:r>
          </w:p>
        </w:tc>
      </w:tr>
    </w:tbl>
    <w:p>
      <w:pPr>
        <w:spacing w:after="160"/>
      </w:pPr>
    </w:p>
    <w:p>
      <w:pPr>
        <w:pStyle w:val="Heading1"/>
        <w:spacing w:after="160" w:before="320"/>
      </w:pPr>
      <w:r>
        <w:t xml:space="preserve">2. Manuscript Format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Element</w:t>
            </w:r>
          </w:p>
        </w:tc>
        <w:tc>
          <w:tcPr>
            <w:tcW w:type="dxa" w:w="70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Specification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Paper size</w:t>
            </w:r>
          </w:p>
        </w:tc>
        <w:tc>
          <w:tcPr>
            <w:tcW w:type="dxa" w:w="7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A4 (210 × 297 mm)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Font</w:t>
            </w:r>
          </w:p>
        </w:tc>
        <w:tc>
          <w:tcPr>
            <w:tcW w:type="dxa" w:w="70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Times New Roman, 11 pt (body text); 14 pt bold (title); 12 pt bold (section headings)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Line spacing</w:t>
            </w:r>
          </w:p>
        </w:tc>
        <w:tc>
          <w:tcPr>
            <w:tcW w:type="dxa" w:w="7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1.5 (single spacing for tables/references is acceptable)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Margins</w:t>
            </w:r>
          </w:p>
        </w:tc>
        <w:tc>
          <w:tcPr>
            <w:tcW w:type="dxa" w:w="70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Top/Bottom: 1 inch (2.54 cm); Left/Right: 1 inch (2.54 cm)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Page limit</w:t>
            </w:r>
          </w:p>
        </w:tc>
        <w:tc>
          <w:tcPr>
            <w:tcW w:type="dxa" w:w="7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Minimum 4 pages; Maximum 15 pages (excess pages may incur additional charges, if applicable)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Abstract</w:t>
            </w:r>
          </w:p>
        </w:tc>
        <w:tc>
          <w:tcPr>
            <w:tcW w:type="dxa" w:w="70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150–250 words, single paragraph, no citations or undefined abbreviations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Keywords</w:t>
            </w:r>
          </w:p>
        </w:tc>
        <w:tc>
          <w:tcPr>
            <w:tcW w:type="dxa" w:w="7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4–6 keywords, arranged alphabetically, separated by commas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Heading structure</w:t>
            </w:r>
          </w:p>
        </w:tc>
        <w:tc>
          <w:tcPr>
            <w:tcW w:type="dxa" w:w="70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Numbered decimal style (1., 1.1, 1.1.1); do not number Abstract, Acknowledgements, or References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Figures</w:t>
            </w:r>
          </w:p>
        </w:tc>
        <w:tc>
          <w:tcPr>
            <w:tcW w:type="dxa" w:w="7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Minimum 300 dpi resolution; numbered sequentially (Fig. 1, Fig. 2…); caption below the figure; cited in text before appearance; color figures acceptable for online version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Tables</w:t>
            </w:r>
          </w:p>
        </w:tc>
        <w:tc>
          <w:tcPr>
            <w:tcW w:type="dxa" w:w="70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Numbered sequentially (Table 1, Table 2…); caption above the table; editable format (not embedded images); cited in text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Equations</w:t>
            </w:r>
          </w:p>
        </w:tc>
        <w:tc>
          <w:tcPr>
            <w:tcW w:type="dxa" w:w="7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Numbered sequentially in parentheses, right-aligned, e.g., (1), (2); created using an equation editor (MathType/Word Equation), not as images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References</w:t>
            </w:r>
          </w:p>
        </w:tc>
        <w:tc>
          <w:tcPr>
            <w:tcW w:type="dxa" w:w="70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Minimum 20 references for Research/Review articles; at least 70% from the last 10 years; avoid excessive self-citation</w:t>
            </w:r>
          </w:p>
        </w:tc>
      </w:tr>
    </w:tbl>
    <w:p>
      <w:pPr>
        <w:spacing w:after="160"/>
      </w:pPr>
    </w:p>
    <w:p>
      <w:pPr>
        <w:pStyle w:val="Heading1"/>
        <w:spacing w:after="160" w:before="320"/>
      </w:pPr>
      <w:r>
        <w:t xml:space="preserve">3. Reference Style</w:t>
      </w:r>
    </w:p>
    <w:p>
      <w:pPr>
        <w:spacing w:after="160"/>
      </w:pPr>
      <w:r>
        <w:t xml:space="preserve">All manuscripts must follow the </w:t>
      </w:r>
      <w:r>
        <w:rPr>
          <w:b/>
          <w:bCs/>
        </w:rPr>
        <w:t xml:space="preserve">IEEE reference style</w:t>
      </w:r>
      <w:r>
        <w:t xml:space="preserve"> (numbered, in order of citation, enclosed in square brackets, e.g., [1], [2]).</w:t>
      </w:r>
    </w:p>
    <w:p>
      <w:pPr>
        <w:spacing w:after="80"/>
      </w:pPr>
      <w:r>
        <w:rPr>
          <w:b/>
          <w:bCs/>
          <w:i/>
          <w:iCs/>
        </w:rPr>
        <w:t xml:space="preserve">Examples:</w:t>
      </w:r>
    </w:p>
    <w:p>
      <w:pPr>
        <w:spacing w:after="40"/>
      </w:pPr>
      <w:r>
        <w:rPr>
          <w:b/>
          <w:bCs/>
        </w:rPr>
        <w:t xml:space="preserve">Journal article:</w:t>
      </w:r>
    </w:p>
    <w:p>
      <w:pPr>
        <w:spacing w:after="120"/>
        <w:ind w:left="360"/>
      </w:pPr>
      <w:r>
        <w:rPr>
          <w:i/>
          <w:iCs/>
          <w:sz w:val="20"/>
          <w:szCs w:val="20"/>
        </w:rPr>
        <w:t xml:space="preserve">[1] A. Kumar and R. Sharma, "Title of the paper," Journal Name, vol. X, no. X, pp. XX–XX, Year.</w:t>
      </w:r>
    </w:p>
    <w:p>
      <w:pPr>
        <w:spacing w:after="40"/>
      </w:pPr>
      <w:r>
        <w:rPr>
          <w:b/>
          <w:bCs/>
        </w:rPr>
        <w:t xml:space="preserve">Conference paper:</w:t>
      </w:r>
    </w:p>
    <w:p>
      <w:pPr>
        <w:spacing w:after="120"/>
        <w:ind w:left="360"/>
      </w:pPr>
      <w:r>
        <w:rPr>
          <w:i/>
          <w:iCs/>
          <w:sz w:val="20"/>
          <w:szCs w:val="20"/>
        </w:rPr>
        <w:t xml:space="preserve">[2] A. Kumar, "Title of paper," in Proc. Conference Name, City, Year, pp. XX–XX.</w:t>
      </w:r>
    </w:p>
    <w:p>
      <w:pPr>
        <w:spacing w:after="40"/>
      </w:pPr>
      <w:r>
        <w:rPr>
          <w:b/>
          <w:bCs/>
        </w:rPr>
        <w:t xml:space="preserve">Book:</w:t>
      </w:r>
    </w:p>
    <w:p>
      <w:pPr>
        <w:spacing w:after="160"/>
        <w:ind w:left="360"/>
      </w:pPr>
      <w:r>
        <w:rPr>
          <w:i/>
          <w:iCs/>
          <w:sz w:val="20"/>
          <w:szCs w:val="20"/>
        </w:rPr>
        <w:t xml:space="preserve">[3] A. Kumar, Book Title, Xth ed. City: Publisher, Year.</w:t>
      </w:r>
    </w:p>
    <w:p>
      <w:pPr>
        <w:spacing w:after="160"/>
      </w:pPr>
      <w:r>
        <w:rPr>
          <w:i/>
          <w:iCs/>
          <w:color w:val="666666"/>
          <w:sz w:val="20"/>
          <w:szCs w:val="20"/>
        </w:rPr>
        <w:t xml:space="preserve">(If you prefer a different standard, APA 7th or Vancouver style may be specified instead — but only one style should be enforced consistently across the journal.)</w:t>
      </w:r>
    </w:p>
    <w:p>
      <w:pPr>
        <w:pStyle w:val="Heading1"/>
        <w:spacing w:after="160" w:before="320"/>
      </w:pPr>
      <w:r>
        <w:t xml:space="preserve">4. Required Manuscript Components</w:t>
      </w:r>
    </w:p>
    <w:p>
      <w:pPr>
        <w:spacing w:after="160"/>
      </w:pPr>
      <w:r>
        <w:t xml:space="preserve">Manuscripts must be structured in the following order:</w:t>
      </w:r>
    </w:p>
    <w:p>
      <w:pPr>
        <w:spacing w:after="90"/>
        <w:ind w:left="215"/>
      </w:pPr>
      <w:r>
        <w:rPr>
          <w:b/>
          <w:bCs/>
        </w:rPr>
        <w:t xml:space="preserve">1. Title</w:t>
      </w:r>
      <w:r>
        <w:t xml:space="preserve">  —  Concise, specific, no abbreviations, max 20 words</w:t>
      </w:r>
    </w:p>
    <w:p>
      <w:pPr>
        <w:spacing w:after="90"/>
        <w:ind w:left="215"/>
      </w:pPr>
      <w:r>
        <w:rPr>
          <w:b/>
          <w:bCs/>
        </w:rPr>
        <w:t xml:space="preserve">2. Authors</w:t>
      </w:r>
      <w:r>
        <w:t xml:space="preserve">  —  Full names, listed in order of contribution</w:t>
      </w:r>
    </w:p>
    <w:p>
      <w:pPr>
        <w:spacing w:after="90"/>
        <w:ind w:left="215"/>
      </w:pPr>
      <w:r>
        <w:rPr>
          <w:b/>
          <w:bCs/>
        </w:rPr>
        <w:t xml:space="preserve">3. Affiliations</w:t>
      </w:r>
      <w:r>
        <w:t xml:space="preserve">  —  Department, institution, city, country for each author</w:t>
      </w:r>
    </w:p>
    <w:p>
      <w:pPr>
        <w:spacing w:after="90"/>
        <w:ind w:left="215"/>
      </w:pPr>
      <w:r>
        <w:rPr>
          <w:b/>
          <w:bCs/>
        </w:rPr>
        <w:t xml:space="preserve">4. Corresponding Author</w:t>
      </w:r>
      <w:r>
        <w:t xml:space="preserve">  —  Name, email address, ORCID ID (recommended)</w:t>
      </w:r>
    </w:p>
    <w:p>
      <w:pPr>
        <w:spacing w:after="90"/>
        <w:ind w:left="215"/>
      </w:pPr>
      <w:r>
        <w:rPr>
          <w:b/>
          <w:bCs/>
        </w:rPr>
        <w:t xml:space="preserve">5. Abstract</w:t>
      </w:r>
      <w:r>
        <w:t xml:space="preserve">  —  Structured or unstructured, per format rules above</w:t>
      </w:r>
    </w:p>
    <w:p>
      <w:pPr>
        <w:spacing w:after="90"/>
        <w:ind w:left="215"/>
      </w:pPr>
      <w:r>
        <w:rPr>
          <w:b/>
          <w:bCs/>
        </w:rPr>
        <w:t xml:space="preserve">6. Keywords</w:t>
      </w:r>
      <w:r>
        <w:t xml:space="preserve"/>
      </w:r>
    </w:p>
    <w:p>
      <w:pPr>
        <w:spacing w:after="90"/>
        <w:ind w:left="215"/>
      </w:pPr>
      <w:r>
        <w:rPr>
          <w:b/>
          <w:bCs/>
        </w:rPr>
        <w:t xml:space="preserve">7. Introduction</w:t>
      </w:r>
      <w:r>
        <w:t xml:space="preserve">  —  Background, problem statement, objectives</w:t>
      </w:r>
    </w:p>
    <w:p>
      <w:pPr>
        <w:spacing w:after="90"/>
        <w:ind w:left="215"/>
      </w:pPr>
      <w:r>
        <w:rPr>
          <w:b/>
          <w:bCs/>
        </w:rPr>
        <w:t xml:space="preserve">8. Literature Review</w:t>
      </w:r>
      <w:r>
        <w:t xml:space="preserve">  —  Critical summary of existing work and research gap</w:t>
      </w:r>
    </w:p>
    <w:p>
      <w:pPr>
        <w:spacing w:after="90"/>
        <w:ind w:left="215"/>
      </w:pPr>
      <w:r>
        <w:rPr>
          <w:b/>
          <w:bCs/>
        </w:rPr>
        <w:t xml:space="preserve">9. Methodology</w:t>
      </w:r>
      <w:r>
        <w:t xml:space="preserve">  —  Materials, methods, experimental/simulation setup, sufficient for reproducibility</w:t>
      </w:r>
    </w:p>
    <w:p>
      <w:pPr>
        <w:spacing w:after="90"/>
        <w:ind w:left="215"/>
      </w:pPr>
      <w:r>
        <w:rPr>
          <w:b/>
          <w:bCs/>
        </w:rPr>
        <w:t xml:space="preserve">10. Results</w:t>
      </w:r>
      <w:r>
        <w:t xml:space="preserve">  —  Objective presentation of findings, supported by figures/tables</w:t>
      </w:r>
    </w:p>
    <w:p>
      <w:pPr>
        <w:spacing w:after="90"/>
        <w:ind w:left="215"/>
      </w:pPr>
      <w:r>
        <w:rPr>
          <w:b/>
          <w:bCs/>
        </w:rPr>
        <w:t xml:space="preserve">11. Discussion</w:t>
      </w:r>
      <w:r>
        <w:t xml:space="preserve">  —  Interpretation of results, comparison with existing literature, implications</w:t>
      </w:r>
    </w:p>
    <w:p>
      <w:pPr>
        <w:spacing w:after="90"/>
        <w:ind w:left="215"/>
      </w:pPr>
      <w:r>
        <w:rPr>
          <w:b/>
          <w:bCs/>
        </w:rPr>
        <w:t xml:space="preserve">12. Conclusion</w:t>
      </w:r>
      <w:r>
        <w:t xml:space="preserve">  —  Summary of key findings, limitations, future scope</w:t>
      </w:r>
    </w:p>
    <w:p>
      <w:pPr>
        <w:spacing w:after="90"/>
        <w:ind w:left="215"/>
      </w:pPr>
      <w:r>
        <w:rPr>
          <w:b/>
          <w:bCs/>
        </w:rPr>
        <w:t xml:space="preserve">13. Acknowledgements</w:t>
      </w:r>
      <w:r>
        <w:t xml:space="preserve">  —  (if applicable)</w:t>
      </w:r>
    </w:p>
    <w:p>
      <w:pPr>
        <w:spacing w:after="90"/>
        <w:ind w:left="215"/>
      </w:pPr>
      <w:r>
        <w:rPr>
          <w:b/>
          <w:bCs/>
        </w:rPr>
        <w:t xml:space="preserve">14. Funding</w:t>
      </w:r>
      <w:r>
        <w:t xml:space="preserve">  —  Funding source and grant number, or a statement that no funding was received</w:t>
      </w:r>
    </w:p>
    <w:p>
      <w:pPr>
        <w:spacing w:after="90"/>
        <w:ind w:left="215"/>
      </w:pPr>
      <w:r>
        <w:rPr>
          <w:b/>
          <w:bCs/>
        </w:rPr>
        <w:t xml:space="preserve">15. Conflict of Interest</w:t>
      </w:r>
      <w:r>
        <w:t xml:space="preserve">  —  Declaration of any competing interests, or "The authors declare no conflict of interest"</w:t>
      </w:r>
    </w:p>
    <w:p>
      <w:pPr>
        <w:spacing w:after="90"/>
        <w:ind w:left="215"/>
      </w:pPr>
      <w:r>
        <w:rPr>
          <w:b/>
          <w:bCs/>
        </w:rPr>
        <w:t xml:space="preserve">16. Data Availability</w:t>
      </w:r>
      <w:r>
        <w:t xml:space="preserve">  —  Statement on availability of underlying data, or reason if data cannot be shared</w:t>
      </w:r>
    </w:p>
    <w:p>
      <w:pPr>
        <w:spacing w:after="90"/>
        <w:ind w:left="215"/>
      </w:pPr>
      <w:r>
        <w:rPr>
          <w:b/>
          <w:bCs/>
        </w:rPr>
        <w:t xml:space="preserve">17. References</w:t>
      </w:r>
      <w:r>
        <w:t xml:space="preserve">  —  As per Section 3</w:t>
      </w:r>
    </w:p>
    <w:p>
      <w:pPr>
        <w:spacing w:after="160" w:before="160"/>
      </w:pPr>
      <w:r>
        <w:rPr>
          <w:i/>
          <w:iCs/>
          <w:color w:val="666666"/>
          <w:sz w:val="20"/>
          <w:szCs w:val="20"/>
        </w:rPr>
        <w:t xml:space="preserve">Note: Results and Discussion may be combined as a single section ("Results and Discussion") if preferred by the author, provided this is applied consistently.</w:t>
      </w:r>
    </w:p>
    <w:p>
      <w:pPr>
        <w:pStyle w:val="Heading1"/>
        <w:spacing w:after="160" w:before="320"/>
      </w:pPr>
      <w:r>
        <w:t xml:space="preserve">5. Submission Checklist</w:t>
      </w:r>
    </w:p>
    <w:p>
      <w:pPr>
        <w:spacing w:after="160"/>
      </w:pPr>
      <w:r>
        <w:t xml:space="preserve">Before submission, please ensure:</w:t>
      </w:r>
    </w:p>
    <w:p>
      <w:pPr>
        <w:spacing w:after="80"/>
        <w:ind w:left="360"/>
      </w:pPr>
      <w:r>
        <w:t xml:space="preserve">☐  Manuscript follows the prescribed template and formatting</w:t>
      </w:r>
    </w:p>
    <w:p>
      <w:pPr>
        <w:spacing w:after="80"/>
        <w:ind w:left="360"/>
      </w:pPr>
      <w:r>
        <w:t xml:space="preserve">☐  All authors have approved the final version</w:t>
      </w:r>
    </w:p>
    <w:p>
      <w:pPr>
        <w:spacing w:after="80"/>
        <w:ind w:left="360"/>
      </w:pPr>
      <w:r>
        <w:t xml:space="preserve">☐  Corresponding author is clearly identified</w:t>
      </w:r>
    </w:p>
    <w:p>
      <w:pPr>
        <w:spacing w:after="80"/>
        <w:ind w:left="360"/>
      </w:pPr>
      <w:r>
        <w:t xml:space="preserve">☐  All figures/tables are cited in-text and properly captioned</w:t>
      </w:r>
    </w:p>
    <w:p>
      <w:pPr>
        <w:spacing w:after="80"/>
        <w:ind w:left="360"/>
      </w:pPr>
      <w:r>
        <w:t xml:space="preserve">☐  Reference style is consistent throughout</w:t>
      </w:r>
    </w:p>
    <w:p>
      <w:pPr>
        <w:spacing w:after="80"/>
        <w:ind w:left="360"/>
      </w:pPr>
      <w:r>
        <w:t xml:space="preserve">☐  Plagiarism similarity is within the acceptable threshold (see Publication Ethics)</w:t>
      </w:r>
    </w:p>
    <w:p>
      <w:pPr>
        <w:spacing w:after="80"/>
        <w:ind w:left="360"/>
      </w:pPr>
      <w:r>
        <w:t xml:space="preserve">☐  Cover letter is included (stating novelty and confirming the work is unpublished/not under review elsewhere)</w:t>
      </w:r>
    </w:p>
    <w:p>
      <w:pPr>
        <w:spacing w:after="80"/>
        <w:ind w:left="360"/>
      </w:pPr>
      <w:r>
        <w:t xml:space="preserve">☐  Conflict of Interest and Funding statements are included</w:t>
      </w:r>
    </w:p>
    <w:p>
      <w:pPr>
        <w:spacing w:after="160"/>
      </w:pPr>
    </w:p>
    <w:p>
      <w:pPr>
        <w:pStyle w:val="Heading1"/>
        <w:spacing w:after="160" w:before="320"/>
      </w:pPr>
      <w:r>
        <w:t xml:space="preserve">6. Submission Process</w:t>
      </w:r>
    </w:p>
    <w:p>
      <w:pPr>
        <w:spacing w:after="200"/>
      </w:pPr>
      <w:r>
        <w:rPr>
          <w:i/>
          <w:iCs/>
          <w:color w:val="666666"/>
        </w:rPr>
        <w:t xml:space="preserve">(To be filled in based on your actual system — e.g., online submission portal / OJS link / email ID for manuscript submission.)</w:t>
      </w:r>
    </w:p>
    <w:p>
      <w:pPr>
        <w:pBdr>
          <w:top w:val="single" w:color="AAAAAA" w:sz="6" w:space="4"/>
        </w:pBdr>
        <w:spacing w:after="120" w:before="200"/>
      </w:pPr>
    </w:p>
    <w:p>
      <w:r>
        <w:rPr>
          <w:i/>
          <w:iCs/>
          <w:sz w:val="20"/>
          <w:szCs w:val="20"/>
        </w:rPr>
        <w:t xml:space="preserve">For questions regarding manuscript preparation, please contact the editorial office via the Contact page.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F3864" w:sz="6" w:space="4"/>
      </w:pBdr>
      <w:spacing w:after="160" w:before="320"/>
    </w:pPr>
    <w:rPr>
      <w:rFonts w:ascii="Calibri" w:cs="Calibri" w:eastAsia="Calibri" w:hAnsi="Calibri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240"/>
    </w:pPr>
    <w:rPr>
      <w:rFonts w:ascii="Calibri" w:cs="Calibri" w:eastAsia="Calibri" w:hAnsi="Calibri"/>
      <w:b/>
      <w:bCs/>
      <w:color w:val="333333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2026-08-03T08:15:22.675Z</dcterms:created>
  <dcterms:modified xsi:type="dcterms:W3CDTF">2026-08-03T08:15:22.676Z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